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安阳市“科普</w:t>
      </w:r>
      <w:r>
        <w:rPr>
          <w:rFonts w:hint="eastAsia" w:ascii="宋体" w:hAnsi="宋体"/>
          <w:b/>
          <w:bCs/>
          <w:color w:val="000000"/>
          <w:sz w:val="36"/>
          <w:szCs w:val="36"/>
          <w:lang w:eastAsia="zh-CN"/>
        </w:rPr>
        <w:t>服务能力提升计划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36"/>
          <w:szCs w:val="36"/>
        </w:rPr>
        <w:t>” 综合评分表（暂行）</w:t>
      </w:r>
    </w:p>
    <w:p>
      <w:pPr>
        <w:jc w:val="center"/>
        <w:rPr>
          <w:rFonts w:hint="eastAsia"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先进科普示范社区（满分120分）</w:t>
      </w:r>
    </w:p>
    <w:p>
      <w:pPr>
        <w:spacing w:line="400" w:lineRule="exact"/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  <w:t xml:space="preserve">（申报单位名称）                          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>年   月   日</w:t>
      </w:r>
    </w:p>
    <w:tbl>
      <w:tblPr>
        <w:tblStyle w:val="2"/>
        <w:tblW w:w="14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2010"/>
        <w:gridCol w:w="4305"/>
        <w:gridCol w:w="1155"/>
        <w:gridCol w:w="3982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项  目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测评内容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评分标准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restart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组织机构（15分）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社区科普工作领导小组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专职或兼职科普工作人员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1-2人：2分；3人以上：5分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科普志愿者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1-5人：1分；6-9人：2分；10人以上：5分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信息化建设（20分）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是否建有社区科普网站或微信公众号、微博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是否建有社区科普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E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站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是否关注和推广科普中国微信公众号、微博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无：0分；有：4分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是否下载安装炫彩科普中国手机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APP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无：0分；有：3分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是否利用科普中国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V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视快递下载科普视频精品资源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无：0分；有：3分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设施条件（15分）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社区科普学校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社区科普益民服务站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无：0分；有：2分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室内、室外科普活动场所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1-49 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：1分；50 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以上：2分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科普宣传栏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1-9m：0分；10m以上：2分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科普资料（图书、光盘、展板等）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无：0分；有：2分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科普设备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1-2件（套）：1分；3件（套）以上：2分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restart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经费保障（20分）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年度科普经费（含自筹经费、县区财政拨款经费、上级单位项目经费）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1万以下：3分1-2万：6分；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3万以上：10分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科普经费占社区年度经费比例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3%以下：3分；3%-5%：6分；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5%以上：10分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restart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活动开展（20分）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品牌活动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科技周活动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不参加：0分；参加：5分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科普日活动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不参加：0分；参加：5分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其他科普活动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科技周、科普日以外其他大型活动，1次1分，5次及以上5分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088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居民参与（15分）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本社区居民参与科普活动人数占本社区居民人数比例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5%以下：5分；5%-10%：10分；10%以上：15分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restart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科普成效（10分）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科学文化氛围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一般：1分；较好：3分；好：5分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近三年有无封建迷信活动和愚昧落后习俗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有：0分；无：5分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8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科普示范社区创建奖励情况（5分）</w:t>
            </w:r>
          </w:p>
        </w:tc>
        <w:tc>
          <w:tcPr>
            <w:tcW w:w="6315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近3年内科普示范社区创建奖励情况</w:t>
            </w:r>
          </w:p>
        </w:tc>
        <w:tc>
          <w:tcPr>
            <w:tcW w:w="513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县级表彰一项2分；市级表彰一项3分；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省级及以上表彰一项5分</w:t>
            </w:r>
          </w:p>
        </w:tc>
        <w:tc>
          <w:tcPr>
            <w:tcW w:w="1106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2088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综合得分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60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填报单位〔县（市、区）科协〕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负责人签字</w:t>
            </w:r>
          </w:p>
        </w:tc>
        <w:tc>
          <w:tcPr>
            <w:tcW w:w="50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（公章）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3304"/>
    <w:rsid w:val="00213304"/>
    <w:rsid w:val="00576F40"/>
    <w:rsid w:val="7D5C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155</Words>
  <Characters>890</Characters>
  <Lines>7</Lines>
  <Paragraphs>2</Paragraphs>
  <TotalTime>0</TotalTime>
  <ScaleCrop>false</ScaleCrop>
  <LinksUpToDate>false</LinksUpToDate>
  <CharactersWithSpaces>1043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2017-05-08T00:32:00Z</dcterms:created>
  <dc:creator>微软用户</dc:creator>
  <cp:lastModifiedBy>安阳市科协学会部</cp:lastModifiedBy>
  <dcterms:modified xsi:type="dcterms:W3CDTF">2020-07-23T07:36:56Z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